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B5D49" w14:textId="77777777" w:rsidR="00E87968" w:rsidRDefault="00E87968" w:rsidP="00653764">
      <w:pPr>
        <w:pStyle w:val="Overskrift1"/>
      </w:pPr>
      <w:r>
        <w:t>VEDTEKTER FOR KARMØYS KOMMUNALE BARNEHAGER</w:t>
      </w:r>
    </w:p>
    <w:p w14:paraId="1187F592" w14:textId="44A306C0" w:rsidR="00E87968" w:rsidRDefault="0085094E" w:rsidP="00E87968">
      <w:pPr>
        <w:rPr>
          <w:i/>
          <w:iCs/>
        </w:rPr>
      </w:pPr>
      <w:r>
        <w:rPr>
          <w:i/>
          <w:iCs/>
        </w:rPr>
        <w:t>(</w:t>
      </w:r>
      <w:r w:rsidR="00E87968" w:rsidRPr="00E87968">
        <w:rPr>
          <w:i/>
          <w:iCs/>
        </w:rPr>
        <w:t>Behandlet i kommunestyret 13. mai 2019.</w:t>
      </w:r>
      <w:r w:rsidR="00971545">
        <w:rPr>
          <w:i/>
          <w:iCs/>
        </w:rPr>
        <w:t>)</w:t>
      </w:r>
      <w:r>
        <w:rPr>
          <w:i/>
          <w:iCs/>
        </w:rPr>
        <w:t xml:space="preserve"> endret hovedutvalg oppvekst og kultur mai 2023</w:t>
      </w:r>
    </w:p>
    <w:p w14:paraId="4DE43AE4" w14:textId="77777777" w:rsidR="008D42D7" w:rsidRDefault="008D42D7" w:rsidP="00E87968">
      <w:pPr>
        <w:rPr>
          <w:i/>
          <w:iCs/>
        </w:rPr>
      </w:pPr>
    </w:p>
    <w:p w14:paraId="47B42CB2" w14:textId="77777777" w:rsidR="008D42D7" w:rsidRPr="00E87968" w:rsidRDefault="008D42D7" w:rsidP="00E87968">
      <w:pPr>
        <w:rPr>
          <w:i/>
          <w:iCs/>
        </w:rPr>
      </w:pPr>
    </w:p>
    <w:p w14:paraId="05CD4BB3" w14:textId="364F2EA9" w:rsidR="00E87968" w:rsidRPr="00E87968" w:rsidRDefault="00E87968" w:rsidP="00E87968">
      <w:pPr>
        <w:pStyle w:val="Overskrift2"/>
      </w:pPr>
      <w:r w:rsidRPr="00E87968">
        <w:t>Eierforhold</w:t>
      </w:r>
    </w:p>
    <w:p w14:paraId="2FDDCBF3" w14:textId="77777777" w:rsidR="00E87968" w:rsidRDefault="00E87968" w:rsidP="00E87968">
      <w:r>
        <w:t>Barnehagene eies og drives av Karmøy kommune.</w:t>
      </w:r>
    </w:p>
    <w:p w14:paraId="6AE5EC69" w14:textId="77777777" w:rsidR="00E87968" w:rsidRDefault="00E87968" w:rsidP="00E87968"/>
    <w:p w14:paraId="11AB6EC2" w14:textId="3B932ACE" w:rsidR="00E87968" w:rsidRDefault="00E87968" w:rsidP="00E87968">
      <w:pPr>
        <w:pStyle w:val="Overskrift2"/>
      </w:pPr>
      <w:r>
        <w:t>Formål og innhold</w:t>
      </w:r>
    </w:p>
    <w:p w14:paraId="4D43BF12" w14:textId="4AE0928D" w:rsidR="00E87968" w:rsidRDefault="00625D2C" w:rsidP="00FA3A8F">
      <w:r>
        <w:t>Karmøy kommunes barnehager drives i samsvar med § 1 Formål i lov om barnehager.</w:t>
      </w:r>
    </w:p>
    <w:p w14:paraId="3B05F287" w14:textId="77777777" w:rsidR="00E87968" w:rsidRDefault="00E87968" w:rsidP="00E87968">
      <w:r>
        <w:t>Innhold og organisering av tilbudet i de kommunale barnehagene skal være i samsvar med Lov om barnehager av 17. juni 2005 nr. 64 og til enhver tid gjeldene forskrifter, retningslinjer, kommunale vedtak og barnehagens årsplan.</w:t>
      </w:r>
    </w:p>
    <w:p w14:paraId="6E35E87A" w14:textId="77777777" w:rsidR="00E87968" w:rsidRDefault="00E87968" w:rsidP="00E87968"/>
    <w:p w14:paraId="25247C72" w14:textId="128EF725" w:rsidR="00E87968" w:rsidRDefault="00E87968" w:rsidP="00E87968">
      <w:pPr>
        <w:pStyle w:val="Overskrift2"/>
      </w:pPr>
      <w:r>
        <w:t>Foreldreråd og samarbeidsutvalg</w:t>
      </w:r>
    </w:p>
    <w:p w14:paraId="03C6D917" w14:textId="24630104" w:rsidR="00E87968" w:rsidRDefault="00E87968" w:rsidP="00E87968">
      <w:r>
        <w:t>For å sikre samarbeidet med barnas hjem, skal hver barnehage ha et foreldreråd og et samarbeidsutvalg (jf. barnehageloven § 4);</w:t>
      </w:r>
    </w:p>
    <w:p w14:paraId="01A131C5" w14:textId="40028D92" w:rsidR="00E87968" w:rsidRDefault="00E87968" w:rsidP="00E87968">
      <w:r>
        <w:t>Foreldrerådet består av foreldrene/de foresatte til alle barna og skal fremme deres fellesinteresser og bidra til at samarbeidet mellom barnehagen og foreldregruppen skaper et godt barnehagemiljø. Foreldrerådet skal velge to representanter til samarbeidsutvalget.</w:t>
      </w:r>
    </w:p>
    <w:p w14:paraId="1701D560" w14:textId="493B9B87" w:rsidR="00E87968" w:rsidRDefault="00E87968" w:rsidP="00E87968">
      <w:r>
        <w:t>Samarbeidsutvalget skal være et rådgivende, kontaktskapende og samordnende organ. Samarbeidsutvalget består av to foreldre/foresatte og to ansatte, slik at hver gruppe er likt representert. Samarbeidsutvalget skal fastsette årsplanen for barnehagens pedagogiske virksomhet.</w:t>
      </w:r>
    </w:p>
    <w:p w14:paraId="3C63943C" w14:textId="77777777" w:rsidR="00E87968" w:rsidRDefault="00E87968" w:rsidP="00E87968">
      <w:r>
        <w:t>Barnehagestyrer skal sørge for at saker av viktighet forelegges foreldrerådet og samarbeidsutvalget.</w:t>
      </w:r>
    </w:p>
    <w:p w14:paraId="533AA783" w14:textId="77777777" w:rsidR="00E87968" w:rsidRDefault="00E87968" w:rsidP="00E87968"/>
    <w:p w14:paraId="0C39295B" w14:textId="6AD731D3" w:rsidR="00E87968" w:rsidRDefault="00E87968" w:rsidP="00E87968">
      <w:pPr>
        <w:pStyle w:val="Overskrift2"/>
      </w:pPr>
      <w:r>
        <w:t>Opptak</w:t>
      </w:r>
    </w:p>
    <w:p w14:paraId="3EDF10FA" w14:textId="052ACF79" w:rsidR="00E87968" w:rsidRDefault="00E87968" w:rsidP="00E87968">
      <w:r>
        <w:t>Kommunale barnehager har «barn bosatt i Karmøy» som sin opptakskrets. Søknadskjema er elektronisk. Skjema og informasjon finnes på kommunens nettsider</w:t>
      </w:r>
      <w:r w:rsidR="00625D2C">
        <w:t>.</w:t>
      </w:r>
    </w:p>
    <w:p w14:paraId="411E360F" w14:textId="680E0A77" w:rsidR="00625D2C" w:rsidRDefault="00625D2C" w:rsidP="00E87968">
      <w:r>
        <w:t>I utgangspunktet tilbyr kommunen kun heltidsplasser (</w:t>
      </w:r>
      <w:proofErr w:type="gramStart"/>
      <w:r>
        <w:t>100%</w:t>
      </w:r>
      <w:proofErr w:type="gramEnd"/>
      <w:r>
        <w:t>).</w:t>
      </w:r>
    </w:p>
    <w:p w14:paraId="3AD58231" w14:textId="1C63FC8B" w:rsidR="00E87968" w:rsidRPr="00E87968" w:rsidRDefault="00E87968" w:rsidP="00E87968">
      <w:pPr>
        <w:rPr>
          <w:b/>
          <w:bCs/>
        </w:rPr>
      </w:pPr>
      <w:r w:rsidRPr="00E87968">
        <w:rPr>
          <w:b/>
          <w:bCs/>
        </w:rPr>
        <w:t>Opptaksperiode</w:t>
      </w:r>
      <w:r>
        <w:rPr>
          <w:b/>
          <w:bCs/>
        </w:rPr>
        <w:br/>
      </w:r>
      <w:r>
        <w:t>Søknadsfristen til hovedopptaket er 1.februar. Barnehageåret starter opp 15. august og plassen tildeles til skolestart.</w:t>
      </w:r>
    </w:p>
    <w:p w14:paraId="41E27E4D" w14:textId="13D99C63" w:rsidR="00E87968" w:rsidRPr="00E87968" w:rsidRDefault="00E87968" w:rsidP="00E87968">
      <w:pPr>
        <w:rPr>
          <w:b/>
          <w:bCs/>
        </w:rPr>
      </w:pPr>
      <w:r w:rsidRPr="00E87968">
        <w:rPr>
          <w:b/>
          <w:bCs/>
        </w:rPr>
        <w:t>Opptakskriterier</w:t>
      </w:r>
      <w:r>
        <w:rPr>
          <w:b/>
          <w:bCs/>
        </w:rPr>
        <w:br/>
      </w:r>
      <w:r>
        <w:t>Tildeling av barnehageplass gjøres i samsvar med barnehageloven</w:t>
      </w:r>
      <w:proofErr w:type="gramStart"/>
      <w:r>
        <w:t xml:space="preserve"> §16</w:t>
      </w:r>
      <w:proofErr w:type="gramEnd"/>
      <w:r>
        <w:t xml:space="preserve">, om rett til plass. Videre skal barn med nedsatt funksjonsevne prioriteres og barn med vedtak etter lov om barnevernstjenester, </w:t>
      </w:r>
      <w:proofErr w:type="spellStart"/>
      <w:r>
        <w:t>jf</w:t>
      </w:r>
      <w:proofErr w:type="spellEnd"/>
      <w:r>
        <w:t>§ 18. Følgende opptakskriterier er vedtatt i hovedutvalg for oppvekst og kultur for kommunale barnehager:</w:t>
      </w:r>
    </w:p>
    <w:p w14:paraId="29142B9D" w14:textId="77777777" w:rsidR="00E87968" w:rsidRDefault="00E87968" w:rsidP="00E87968">
      <w:r>
        <w:lastRenderedPageBreak/>
        <w:t>1.</w:t>
      </w:r>
      <w:r>
        <w:tab/>
        <w:t>Barn med særlig behov for oppfølging og støtte etter faglig anbefaling</w:t>
      </w:r>
    </w:p>
    <w:p w14:paraId="05D9DF22" w14:textId="77777777" w:rsidR="00E87968" w:rsidRDefault="00E87968" w:rsidP="00E87968">
      <w:r>
        <w:t>2.</w:t>
      </w:r>
      <w:r>
        <w:tab/>
        <w:t>Barn til enslige forsørgere under utdanning og i arbeid</w:t>
      </w:r>
    </w:p>
    <w:p w14:paraId="1251DE91" w14:textId="77777777" w:rsidR="00E87968" w:rsidRDefault="00E87968" w:rsidP="00E87968">
      <w:r>
        <w:t>3.</w:t>
      </w:r>
      <w:r>
        <w:tab/>
        <w:t>Barn fra hjem der en av foresatte er syke</w:t>
      </w:r>
    </w:p>
    <w:p w14:paraId="69D41187" w14:textId="77777777" w:rsidR="00E87968" w:rsidRDefault="00E87968" w:rsidP="00E87968">
      <w:r>
        <w:t>4.</w:t>
      </w:r>
      <w:r>
        <w:tab/>
        <w:t>Søsken av barn i barnehagen</w:t>
      </w:r>
    </w:p>
    <w:p w14:paraId="07B1525F" w14:textId="77777777" w:rsidR="00E87968" w:rsidRDefault="00E87968" w:rsidP="00E87968">
      <w:r>
        <w:t>5.</w:t>
      </w:r>
      <w:r>
        <w:tab/>
        <w:t xml:space="preserve">Overføringer fra andre barnehager </w:t>
      </w:r>
    </w:p>
    <w:p w14:paraId="6905AA16" w14:textId="6B9F01AD" w:rsidR="00625D2C" w:rsidRDefault="00E87968" w:rsidP="00E87968">
      <w:r w:rsidRPr="00E87968">
        <w:rPr>
          <w:b/>
          <w:bCs/>
        </w:rPr>
        <w:t>Klagerett</w:t>
      </w:r>
      <w:r>
        <w:rPr>
          <w:b/>
          <w:bCs/>
        </w:rPr>
        <w:br/>
      </w:r>
      <w:r>
        <w:t xml:space="preserve">Ved hovedopptak kan søker klage over avslag på søknad om barnehageplass. Søker kan også klage dersom søker verken får sitt første eller andre ønske oppfylt. </w:t>
      </w:r>
      <w:r w:rsidR="00323C2F">
        <w:t xml:space="preserve"> Grunnlag for klagen må være at søker mener barnehagen har foretatt opptak i strid med opptaksregler og dermed har forfordelt en annen søker.</w:t>
      </w:r>
    </w:p>
    <w:p w14:paraId="49061B62" w14:textId="42E6C3FC" w:rsidR="00E87968" w:rsidRDefault="00E87968" w:rsidP="00E87968">
      <w:r>
        <w:t xml:space="preserve"> Klagen sendes inn til kommunens </w:t>
      </w:r>
      <w:proofErr w:type="gramStart"/>
      <w:r w:rsidR="00323C2F">
        <w:t xml:space="preserve">barnehagemyndighet </w:t>
      </w:r>
      <w:r>
        <w:t xml:space="preserve"> og</w:t>
      </w:r>
      <w:proofErr w:type="gramEnd"/>
      <w:r>
        <w:t xml:space="preserve"> klagefristen er 3 uker fra det tidspunkt underretning om vedtaket er kommet frem til vedkommende part.</w:t>
      </w:r>
      <w:r w:rsidR="00323C2F">
        <w:t xml:space="preserve"> I tilfeller der barnehagemyndigheten avviser klagen, videresendes klagen til Formannskapet som siste klageinstans.</w:t>
      </w:r>
    </w:p>
    <w:p w14:paraId="78CE442B" w14:textId="77777777" w:rsidR="00E87968" w:rsidRPr="00E87968" w:rsidRDefault="00E87968" w:rsidP="00E87968">
      <w:pPr>
        <w:rPr>
          <w:b/>
          <w:bCs/>
        </w:rPr>
      </w:pPr>
    </w:p>
    <w:p w14:paraId="0A556AA7" w14:textId="40BF731B" w:rsidR="00E87968" w:rsidRDefault="00E87968" w:rsidP="00E87968">
      <w:pPr>
        <w:pStyle w:val="Overskrift2"/>
      </w:pPr>
      <w:r>
        <w:t>Åpningstid</w:t>
      </w:r>
    </w:p>
    <w:p w14:paraId="501DA0CF" w14:textId="755B62A5" w:rsidR="00625D2C" w:rsidRDefault="00E87968" w:rsidP="00E87968">
      <w:r>
        <w:t xml:space="preserve">Barnehageåret starter opp 15. august og åpningstiden er fra 06:45 — 16:30. </w:t>
      </w:r>
    </w:p>
    <w:p w14:paraId="2352B61E" w14:textId="2BC62B31" w:rsidR="00625D2C" w:rsidRDefault="00625D2C" w:rsidP="00E87968">
      <w:r>
        <w:t>Kommunen kan for den enkelte barnehage ha andre åpningstider for å møte brukernes og lokale behov på best mulig måte. Forslag til endrede åpningstider skal legges fram i barnehagens samarbeidsutvalg.</w:t>
      </w:r>
    </w:p>
    <w:p w14:paraId="5347EE07" w14:textId="1BAEFDFE" w:rsidR="00E87968" w:rsidRDefault="00E87968" w:rsidP="00E87968">
      <w:r>
        <w:t>Barnehagene er stengt lørdag, søndag, helligdager, o</w:t>
      </w:r>
      <w:r w:rsidR="00FE0752">
        <w:t>ffentlige fridager, jul og nyttå</w:t>
      </w:r>
      <w:r>
        <w:t>rsaften. Onsdag før skjærtorsdag stenger barnehagen kl. 12. 00.</w:t>
      </w:r>
    </w:p>
    <w:p w14:paraId="0FE3689F" w14:textId="70641B5A" w:rsidR="00E87968" w:rsidRPr="00E87968" w:rsidRDefault="00E87968" w:rsidP="00E87968">
      <w:pPr>
        <w:rPr>
          <w:b/>
          <w:bCs/>
        </w:rPr>
      </w:pPr>
      <w:r w:rsidRPr="00E87968">
        <w:rPr>
          <w:b/>
          <w:bCs/>
        </w:rPr>
        <w:t>Planleggingsdager</w:t>
      </w:r>
      <w:r>
        <w:rPr>
          <w:b/>
          <w:bCs/>
        </w:rPr>
        <w:br/>
      </w:r>
      <w:r>
        <w:t xml:space="preserve">I </w:t>
      </w:r>
      <w:r w:rsidR="00653764">
        <w:t>løpet</w:t>
      </w:r>
      <w:r>
        <w:t xml:space="preserve"> av </w:t>
      </w:r>
      <w:r w:rsidR="00653764">
        <w:t>barnehageåret</w:t>
      </w:r>
      <w:r>
        <w:t xml:space="preserve"> er barnehagene stengt fe</w:t>
      </w:r>
      <w:r w:rsidR="00653764">
        <w:t>m</w:t>
      </w:r>
      <w:r>
        <w:t xml:space="preserve"> planleggingsdager. Oversikt over planleggingsdagene fi</w:t>
      </w:r>
      <w:r w:rsidR="00653764">
        <w:t>n</w:t>
      </w:r>
      <w:r>
        <w:t>nes p</w:t>
      </w:r>
      <w:r w:rsidR="00653764">
        <w:t>å</w:t>
      </w:r>
      <w:r>
        <w:t xml:space="preserve"> barnehagens nettside.</w:t>
      </w:r>
    </w:p>
    <w:p w14:paraId="479843B7" w14:textId="77777777" w:rsidR="00FE0752" w:rsidRDefault="00FE0752" w:rsidP="00E87968"/>
    <w:p w14:paraId="596BE0D0" w14:textId="29F40101" w:rsidR="00E87968" w:rsidRDefault="00E87968" w:rsidP="00E87968">
      <w:pPr>
        <w:pStyle w:val="Overskrift2"/>
      </w:pPr>
      <w:r>
        <w:t>Oppstart</w:t>
      </w:r>
    </w:p>
    <w:p w14:paraId="1A9C71FE" w14:textId="1B708A3B" w:rsidR="00E87968" w:rsidRDefault="00E87968" w:rsidP="00E87968">
      <w:r>
        <w:t xml:space="preserve">Når barnet begynner i barnehagen legges det opp til en foreldreaktiv tilvenningsperiode med foreldre/foresatte </w:t>
      </w:r>
      <w:r w:rsidR="00653764">
        <w:t>til stede</w:t>
      </w:r>
      <w:r>
        <w:t>, slik at barnet får en trygg og god oppstart. Før oppstart innkaller barnehagen til en oppstartsamtale for å bli bedre kjent med barnet og familien.</w:t>
      </w:r>
    </w:p>
    <w:p w14:paraId="7ECDDC5C" w14:textId="77777777" w:rsidR="00E87968" w:rsidRDefault="00E87968" w:rsidP="00E87968"/>
    <w:p w14:paraId="3A8BB361" w14:textId="3DF549C0" w:rsidR="00E87968" w:rsidRPr="00E87968" w:rsidRDefault="00E87968" w:rsidP="00E87968">
      <w:pPr>
        <w:pStyle w:val="Overskrift2"/>
      </w:pPr>
      <w:r w:rsidRPr="00E87968">
        <w:t>Ferien</w:t>
      </w:r>
    </w:p>
    <w:p w14:paraId="28BFBEA7" w14:textId="1A3276D3" w:rsidR="00E87968" w:rsidRDefault="00E87968" w:rsidP="00E87968">
      <w:r>
        <w:t>Alle barn skal ha fire ukers hovedferie, hvorav minst tre uker sammenhengende innenfor tidsrommet 15. juni - 14. august. Barnehagestyrer innhenter informasjon om barnets hovedferie innen 1. april, for å planlegge ferieavvikling for personalet. Frist for innmelding av ferie, utenom hovedferien, skal være to uker før barnet tar ferie. I særlige tilfeller kan styrer innvilge unntak av barnets hovedferie.</w:t>
      </w:r>
    </w:p>
    <w:p w14:paraId="2D4B343E" w14:textId="39200BE3" w:rsidR="007910CD" w:rsidRDefault="007910CD" w:rsidP="00E87968">
      <w:r>
        <w:t>Sies en barnehageplass opp i løpet av barnehageåret, må hele ferien avvikles før oppsigelsen effektiviseres og betalingsplikt oppheves.</w:t>
      </w:r>
    </w:p>
    <w:p w14:paraId="5F01CB88" w14:textId="77777777" w:rsidR="00E87968" w:rsidRDefault="00E87968" w:rsidP="00E87968"/>
    <w:p w14:paraId="62EA0974" w14:textId="21714C4E" w:rsidR="00E87968" w:rsidRDefault="00E87968" w:rsidP="00E87968">
      <w:pPr>
        <w:pStyle w:val="Overskrift2"/>
      </w:pPr>
      <w:r>
        <w:t>Lek og oppholdsareal</w:t>
      </w:r>
    </w:p>
    <w:p w14:paraId="47799A4E" w14:textId="328A945D" w:rsidR="00E87968" w:rsidRDefault="00E87968" w:rsidP="00E87968">
      <w:r>
        <w:t>Karmøy kommune har vedtatt arealutnytting 4 m2 netto leke og oppholdsareal pr barn over 3 år og 5,3 m2 for barn under 3 år.</w:t>
      </w:r>
    </w:p>
    <w:p w14:paraId="1F218325" w14:textId="77777777" w:rsidR="00E87968" w:rsidRDefault="00E87968" w:rsidP="00E87968"/>
    <w:p w14:paraId="63B0EFFE" w14:textId="7FB11C9F" w:rsidR="00E87968" w:rsidRDefault="00E87968" w:rsidP="00E87968">
      <w:pPr>
        <w:pStyle w:val="Overskrift2"/>
      </w:pPr>
      <w:r>
        <w:t>Foreldrebetaling</w:t>
      </w:r>
    </w:p>
    <w:p w14:paraId="15F3BD0A" w14:textId="02849612" w:rsidR="00E87968" w:rsidRDefault="00E87968" w:rsidP="00E87968">
      <w:r>
        <w:t>Kommunale barnehager følger til enhver tid barnehagelovens forskrift om foreldrebetalings gjeldende bestemmelser. Maksimalgrensen blir årlig fastsatt i Stortingets budsjettvedtak og gjelder et ordinært heldagstilbud. Betalingen skjer forskuddsvis hver m</w:t>
      </w:r>
      <w:r w:rsidR="00E24AC4">
        <w:t>åned og kreves for 11 terminer.</w:t>
      </w:r>
    </w:p>
    <w:p w14:paraId="11C66104" w14:textId="11EDB40B" w:rsidR="00E24AC4" w:rsidRPr="00971545" w:rsidRDefault="007910CD" w:rsidP="00E87968">
      <w:r>
        <w:t>En måned i året er betalingsfri på grunn av pålagt 4 ukers ferie (</w:t>
      </w:r>
      <w:proofErr w:type="spellStart"/>
      <w:r>
        <w:t>sbr</w:t>
      </w:r>
      <w:proofErr w:type="spellEnd"/>
      <w:r>
        <w:t xml:space="preserve"> punkt 7). I de kommunale barnehagene er august betalingsfri måned, noe som betyr at foreldre ikke betaler for den første og siste halve måneden i barnehageåret.</w:t>
      </w:r>
      <w:bookmarkStart w:id="0" w:name="_GoBack"/>
      <w:bookmarkEnd w:id="0"/>
    </w:p>
    <w:p w14:paraId="674944F6" w14:textId="5540C841" w:rsidR="00E87968" w:rsidRDefault="00E87968" w:rsidP="00E87968">
      <w:r w:rsidRPr="00E87968">
        <w:rPr>
          <w:b/>
          <w:bCs/>
        </w:rPr>
        <w:t>Mat og kostpenger</w:t>
      </w:r>
      <w:r>
        <w:rPr>
          <w:b/>
          <w:bCs/>
        </w:rPr>
        <w:br/>
      </w:r>
      <w:r>
        <w:t>Barnehagene følger nasjonal faglig retningslinje for mat og måltider i barnehagen, jf. IS-2783 Helsedirektoratet. Alle måltider blir servert i barnehagen og betaling kommer i tillegg. Satsen for kostpenger besluttes av samarbeidsutvalget. Foreldrådet skal høres vedrørende fastsettelse og disponering av kostpenger, jf.§ 4 i barnehageloven.</w:t>
      </w:r>
    </w:p>
    <w:p w14:paraId="46BB0253" w14:textId="082BEB28" w:rsidR="00E87968" w:rsidRPr="00E87968" w:rsidRDefault="00E87968" w:rsidP="00E87968">
      <w:pPr>
        <w:rPr>
          <w:b/>
          <w:bCs/>
        </w:rPr>
      </w:pPr>
      <w:r w:rsidRPr="00E87968">
        <w:rPr>
          <w:b/>
          <w:bCs/>
        </w:rPr>
        <w:t>Redusert foreldrebetaling eller gratis kjernetid</w:t>
      </w:r>
      <w:r>
        <w:rPr>
          <w:b/>
          <w:bCs/>
        </w:rPr>
        <w:br/>
      </w:r>
      <w:r>
        <w:t>Husholdninger med en samlet personinntekt, etter skatteloven kapittel 12, og skattepliktig kapitalinntekt under en inntektsgrense fastsatt av Stortinget kan søke om fritak for foreldrebetaling for 20 timer per uke. Familier med lav inntekt kan søke om redusert betaling, søknadskjema ligger på kommunens hjemmeside. Barnehagestyrer og/eller kommunens servicetorg er behjelpelig med informasjon og/eller veiledning. Når det søkes om redusert foreldrebetaling, vil søknaden også gjelde gratis kjernetid.</w:t>
      </w:r>
    </w:p>
    <w:p w14:paraId="5DBC5190" w14:textId="000D47E0" w:rsidR="00E87968" w:rsidRPr="00971545" w:rsidRDefault="00E87968" w:rsidP="00E87968">
      <w:r w:rsidRPr="00E87968">
        <w:rPr>
          <w:b/>
          <w:bCs/>
        </w:rPr>
        <w:t>Søskenmoderasjon</w:t>
      </w:r>
      <w:r>
        <w:rPr>
          <w:b/>
          <w:bCs/>
        </w:rPr>
        <w:br/>
      </w:r>
      <w:r w:rsidRPr="00971545">
        <w:t>Det gis søskenmoderasjon for barn nummer to med 30 prosent. B</w:t>
      </w:r>
      <w:r w:rsidR="0085094E" w:rsidRPr="00971545">
        <w:t>arn nummer tre eller flere får 100</w:t>
      </w:r>
      <w:r w:rsidRPr="00971545">
        <w:t xml:space="preserve"> prosent moderasjon. Søsken må bo sammen for at moderasjonen skal gjelde. Reduksjonen skal også tilbys i de tilfeller søsken går i forskjellige barnehager i samme kommune.</w:t>
      </w:r>
    </w:p>
    <w:p w14:paraId="1C91E917" w14:textId="77777777" w:rsidR="00E87968" w:rsidRDefault="00E87968" w:rsidP="00E87968"/>
    <w:p w14:paraId="57675928" w14:textId="441B02A8" w:rsidR="00E87968" w:rsidRPr="00E87968" w:rsidRDefault="00E87968" w:rsidP="00E87968">
      <w:pPr>
        <w:rPr>
          <w:b/>
          <w:bCs/>
        </w:rPr>
      </w:pPr>
      <w:r w:rsidRPr="00E87968">
        <w:rPr>
          <w:b/>
          <w:bCs/>
        </w:rPr>
        <w:t>Permisjon</w:t>
      </w:r>
      <w:r>
        <w:rPr>
          <w:b/>
          <w:bCs/>
        </w:rPr>
        <w:br/>
      </w:r>
      <w:r>
        <w:t>Det kan søkes permisjon fra tildelt plass. Permisjon gis for ett barnehageår, søknad sendes styrer før 1. februar. Det vil ikke være mulig a søke om permisjon første året barnet er i barnehagen. Familier med barn som på grunn av sykehusopphold eller alvorlig sykdom er borte fra barnehagen i mer enn en måned, kan søke styrer om permisjon/betalingsfritak for den perioden barnet er fraværende.</w:t>
      </w:r>
    </w:p>
    <w:p w14:paraId="32D44114" w14:textId="77777777" w:rsidR="00E87968" w:rsidRDefault="00E87968" w:rsidP="00E87968"/>
    <w:p w14:paraId="13D1652D" w14:textId="6619E6FF" w:rsidR="00E87968" w:rsidRDefault="00E87968" w:rsidP="00E87968">
      <w:pPr>
        <w:pStyle w:val="Overskrift2"/>
      </w:pPr>
      <w:r>
        <w:t>Oppsigelse</w:t>
      </w:r>
    </w:p>
    <w:p w14:paraId="097A52FD" w14:textId="77777777" w:rsidR="00FE0752" w:rsidRDefault="00E87968" w:rsidP="00E87968">
      <w:r>
        <w:t xml:space="preserve">Oppsigelse av barnehageplass skal skje </w:t>
      </w:r>
      <w:r w:rsidR="00FE0752">
        <w:t>skriftlig</w:t>
      </w:r>
      <w:r>
        <w:t xml:space="preserve">. </w:t>
      </w:r>
    </w:p>
    <w:p w14:paraId="632318B5" w14:textId="34CE7B05" w:rsidR="00E87968" w:rsidRDefault="00E87968" w:rsidP="00E87968">
      <w:r>
        <w:t>Oppsigelsestiden er to måneder, gjeldene fra den 1. i påfølgende måned.</w:t>
      </w:r>
    </w:p>
    <w:p w14:paraId="74C2C8DA" w14:textId="77777777" w:rsidR="00E87968" w:rsidRDefault="00E87968" w:rsidP="00E87968"/>
    <w:p w14:paraId="6FA04B27" w14:textId="0BD49F68" w:rsidR="00E87968" w:rsidRDefault="00E87968" w:rsidP="00E87968">
      <w:pPr>
        <w:pStyle w:val="Overskrift2"/>
      </w:pPr>
      <w:r>
        <w:lastRenderedPageBreak/>
        <w:t>Taushetsplikt, varsling og opplysningsplikt</w:t>
      </w:r>
    </w:p>
    <w:p w14:paraId="73701006" w14:textId="77FCE079" w:rsidR="00E87968" w:rsidRDefault="00E87968" w:rsidP="00E87968">
      <w:r>
        <w:t>Personalet i barnehagen har taushetsplikt etter reglene som gjelder i forvaltningsloven §§ 13 til 13 f jf. barnehageloven § 44. Videre har personalet opplysningsplikt til sosialtjenesten, helse- og omsorgstjenesten og barneverntjenesten etter barnehagelovens §§ 45 og 46.</w:t>
      </w:r>
    </w:p>
    <w:p w14:paraId="2D23B5EF" w14:textId="77777777" w:rsidR="00E87968" w:rsidRDefault="00E87968" w:rsidP="00E87968"/>
    <w:p w14:paraId="705230C0" w14:textId="77777777" w:rsidR="00FE0752" w:rsidRDefault="00FE0752" w:rsidP="00E87968"/>
    <w:p w14:paraId="4E076020" w14:textId="607D278D" w:rsidR="00E87968" w:rsidRDefault="00E87968" w:rsidP="00E87968">
      <w:pPr>
        <w:pStyle w:val="Overskrift2"/>
      </w:pPr>
      <w:r>
        <w:t>Helsekontroll og fravær</w:t>
      </w:r>
    </w:p>
    <w:p w14:paraId="639EE430" w14:textId="368E5A95" w:rsidR="00E87968" w:rsidRDefault="00E87968" w:rsidP="00E87968">
      <w:r>
        <w:t>Før barnet begynner i barnehagen, skal det legges fram erklæring om barnets helse (jf. barnehageloven § 50).</w:t>
      </w:r>
    </w:p>
    <w:p w14:paraId="0E330BAA" w14:textId="3A137E3A" w:rsidR="00E87968" w:rsidRDefault="00E87968" w:rsidP="00E87968">
      <w:r w:rsidRPr="00E87968">
        <w:rPr>
          <w:b/>
          <w:bCs/>
        </w:rPr>
        <w:t>Fravær</w:t>
      </w:r>
      <w:r>
        <w:rPr>
          <w:b/>
          <w:bCs/>
        </w:rPr>
        <w:br/>
      </w:r>
      <w:r>
        <w:t>Er barnet sykt eller borte av andre grunner, må man gi beskjed til barnehagen snarest mulig. Om personale/foreldre er usikre på om barnet kan være i barnehagen eller om barnet må holdes hjemme viser vi til råd og informasjon om smittevern fra Folkehelseinstituttet, evt. råd/informasjon fra smittevernlegen i kommunen.</w:t>
      </w:r>
    </w:p>
    <w:p w14:paraId="575339CB" w14:textId="77777777" w:rsidR="00E87968" w:rsidRDefault="00E87968" w:rsidP="00E87968"/>
    <w:p w14:paraId="2EDD1410" w14:textId="31223C56" w:rsidR="00E87968" w:rsidRDefault="00E87968" w:rsidP="00E87968">
      <w:pPr>
        <w:pStyle w:val="Overskrift2"/>
      </w:pPr>
      <w:r>
        <w:t>Internkontrollsystem</w:t>
      </w:r>
    </w:p>
    <w:p w14:paraId="72577231" w14:textId="415CFB9B" w:rsidR="00E87968" w:rsidRDefault="00E87968" w:rsidP="00E87968">
      <w:r>
        <w:t>Systematisk helse-, miljø- og sikkerhetsarbeid gjennomføres i samsvar med Internkontrollforskriften som gir bestemmelser om oppfølging av krav fastsatt i en rekke lover, blant annet arbeidsmiljøloven, brannvernloven, forskrift om miljøretta helsevern i skoler og barnehager og produktkontroll-loven.</w:t>
      </w:r>
    </w:p>
    <w:p w14:paraId="1FC4AD7A" w14:textId="77777777" w:rsidR="00E87968" w:rsidRDefault="00E87968" w:rsidP="00E87968"/>
    <w:p w14:paraId="573FD58B" w14:textId="19D40506" w:rsidR="00E87968" w:rsidRDefault="00E87968" w:rsidP="00653764">
      <w:pPr>
        <w:pStyle w:val="Overskrift2"/>
      </w:pPr>
      <w:r>
        <w:t>Samtykke</w:t>
      </w:r>
    </w:p>
    <w:p w14:paraId="7AC2F1A8" w14:textId="3D9E97F5" w:rsidR="00E87968" w:rsidRDefault="00E87968" w:rsidP="00E87968">
      <w:r>
        <w:t xml:space="preserve">Barnehagen vil innhente samtykke fra foreldre/foresatte til nødvendig behandling av personopplysninger knyttet til barnet og foreldre/foresatte. Formål med innhenting av samtykke til behandling av personopplysninger er å sikre god </w:t>
      </w:r>
      <w:r w:rsidR="00653764">
        <w:t>gjennomføring</w:t>
      </w:r>
      <w:r>
        <w:t xml:space="preserve"> av barnehagens oppgaver og tjenester. Med behandling av personopplysninger menes enhver operasjon eller rekke a</w:t>
      </w:r>
      <w:r w:rsidR="00653764">
        <w:t>v</w:t>
      </w:r>
      <w:r>
        <w:t xml:space="preserve"> operasjoner som gjøres med personopplysninger, enten automatisert eller ikke,</w:t>
      </w:r>
      <w:r w:rsidR="00653764">
        <w:t xml:space="preserve"> </w:t>
      </w:r>
      <w:r>
        <w:t>f.eks. innsamling, registrering, organisering, strukturering, lagring, tilpasning eller endring, gjenfinning, konsultering, bruk, utlevering ved overfaring, spredning eller alle andre former for tilgjengeliggjøring, sammenstilling eller samkjøring, begrensning, sletting eller tilintetgjøring, som kan knyttes til en enkeltperson, jf. GDPR art. 4, 1. avsnitt nr. 2 som er tatt inn i norsk rett jf. personopplysningsloven § 1.</w:t>
      </w:r>
    </w:p>
    <w:p w14:paraId="23BDA122" w14:textId="77777777" w:rsidR="00E87968" w:rsidRDefault="00E87968" w:rsidP="00E87968">
      <w:r>
        <w:t>Samtykket gjelder for hele perioden barnet går i barnehagen, men kan når som helst endres/trekkes tilbake. Karmøy kommune er behandlingsansvarlig og opplysningene arkiveres fortløpende i barnets mappe i barnehagen.</w:t>
      </w:r>
    </w:p>
    <w:p w14:paraId="3CDB6CCB" w14:textId="77777777" w:rsidR="00E87968" w:rsidRDefault="00E87968" w:rsidP="00E87968"/>
    <w:p w14:paraId="48E9809C" w14:textId="6C13F8E5" w:rsidR="00E87968" w:rsidRDefault="00E87968" w:rsidP="00653764">
      <w:pPr>
        <w:pStyle w:val="Overskrift2"/>
      </w:pPr>
      <w:r>
        <w:t>Øvingsopplæring</w:t>
      </w:r>
    </w:p>
    <w:p w14:paraId="40F7CAD8" w14:textId="554047AD" w:rsidR="00E87968" w:rsidRDefault="00E87968" w:rsidP="00E87968">
      <w:r>
        <w:t>Barnehagen skal ta imot studenter som tar barnehagelærerutdanning (jf. barnehageloven § 51).</w:t>
      </w:r>
    </w:p>
    <w:p w14:paraId="5BBBE0E4" w14:textId="66B8FED8" w:rsidR="00E87968" w:rsidRDefault="00E87968" w:rsidP="00E87968">
      <w:r>
        <w:t xml:space="preserve">Kommunen er lærebedrift for lærlinger i barne- og ungdomsarbeiderfaget, </w:t>
      </w:r>
      <w:r w:rsidR="00653764">
        <w:t>lærlingene</w:t>
      </w:r>
      <w:r>
        <w:t xml:space="preserve"> plasseres i ulike kommunale barnehager, der de har ett års læretid.</w:t>
      </w:r>
    </w:p>
    <w:p w14:paraId="1C252FF6" w14:textId="77777777" w:rsidR="00FE0752" w:rsidRDefault="00FE0752" w:rsidP="00E87968"/>
    <w:p w14:paraId="55788EF5" w14:textId="21C5C673" w:rsidR="00E87968" w:rsidRDefault="00E87968" w:rsidP="00653764">
      <w:pPr>
        <w:pStyle w:val="Overskrift2"/>
      </w:pPr>
      <w:r>
        <w:lastRenderedPageBreak/>
        <w:t>Forsikring</w:t>
      </w:r>
    </w:p>
    <w:p w14:paraId="0D1137C8" w14:textId="08386D92" w:rsidR="00E87968" w:rsidRDefault="00E87968" w:rsidP="00E87968">
      <w:r>
        <w:t>Kommunen tegner ulykkesforsikring for samtlige barn med barnehageplass. Forsikringen gjelder under barnets opphold i barnehagen. Forsikringen gjelder kun personskade, ikke skade på personlige eiendeler som for eksempel klær, vogner eller leker.</w:t>
      </w:r>
    </w:p>
    <w:p w14:paraId="6895A0E9" w14:textId="77777777" w:rsidR="00E87968" w:rsidRDefault="00E87968" w:rsidP="00E87968"/>
    <w:p w14:paraId="4F4AFFC2" w14:textId="3C871175" w:rsidR="00E87968" w:rsidRDefault="00E87968" w:rsidP="00653764">
      <w:pPr>
        <w:pStyle w:val="Overskrift2"/>
      </w:pPr>
      <w:r>
        <w:t>Fullmakt</w:t>
      </w:r>
    </w:p>
    <w:p w14:paraId="0C34940D" w14:textId="083B34F5" w:rsidR="000E6F5E" w:rsidRDefault="00E87968" w:rsidP="00E87968">
      <w:r>
        <w:t>Kommunestyre har gitt Hovedutvalg oppvekst og kultur fullmakt til å endre vedtektene n</w:t>
      </w:r>
      <w:r w:rsidR="00653764">
        <w:t>å</w:t>
      </w:r>
      <w:r>
        <w:t>r det ikke medfører vesentlige økonomiske konsekvenser, jf. kommunens overordnede delegasjonsreglement.</w:t>
      </w:r>
    </w:p>
    <w:sectPr w:rsidR="000E6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C3F97"/>
    <w:multiLevelType w:val="hybridMultilevel"/>
    <w:tmpl w:val="3B5239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08D5B61"/>
    <w:multiLevelType w:val="hybridMultilevel"/>
    <w:tmpl w:val="0C36B43A"/>
    <w:lvl w:ilvl="0" w:tplc="9A9E4792">
      <w:start w:val="1"/>
      <w:numFmt w:val="decimal"/>
      <w:pStyle w:val="Overskrift2"/>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68"/>
    <w:rsid w:val="000E6F5E"/>
    <w:rsid w:val="00323C2F"/>
    <w:rsid w:val="00625D2C"/>
    <w:rsid w:val="00653764"/>
    <w:rsid w:val="0076785E"/>
    <w:rsid w:val="007910CD"/>
    <w:rsid w:val="0085094E"/>
    <w:rsid w:val="008D42D7"/>
    <w:rsid w:val="00971545"/>
    <w:rsid w:val="00B40E9C"/>
    <w:rsid w:val="00D86513"/>
    <w:rsid w:val="00E24AC4"/>
    <w:rsid w:val="00E87968"/>
    <w:rsid w:val="00ED3176"/>
    <w:rsid w:val="00FA3A8F"/>
    <w:rsid w:val="00FE07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879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87968"/>
    <w:pPr>
      <w:keepNext/>
      <w:keepLines/>
      <w:numPr>
        <w:numId w:val="2"/>
      </w:numPr>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87968"/>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E87968"/>
    <w:pPr>
      <w:ind w:left="720"/>
      <w:contextualSpacing/>
    </w:pPr>
  </w:style>
  <w:style w:type="character" w:customStyle="1" w:styleId="Overskrift2Tegn">
    <w:name w:val="Overskrift 2 Tegn"/>
    <w:basedOn w:val="Standardskriftforavsnitt"/>
    <w:link w:val="Overskrift2"/>
    <w:uiPriority w:val="9"/>
    <w:rsid w:val="00E87968"/>
    <w:rPr>
      <w:rFonts w:asciiTheme="majorHAnsi" w:eastAsiaTheme="majorEastAsia" w:hAnsiTheme="majorHAnsi" w:cstheme="majorBidi"/>
      <w:b/>
      <w:bCs/>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879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87968"/>
    <w:pPr>
      <w:keepNext/>
      <w:keepLines/>
      <w:numPr>
        <w:numId w:val="2"/>
      </w:numPr>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87968"/>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E87968"/>
    <w:pPr>
      <w:ind w:left="720"/>
      <w:contextualSpacing/>
    </w:pPr>
  </w:style>
  <w:style w:type="character" w:customStyle="1" w:styleId="Overskrift2Tegn">
    <w:name w:val="Overskrift 2 Tegn"/>
    <w:basedOn w:val="Standardskriftforavsnitt"/>
    <w:link w:val="Overskrift2"/>
    <w:uiPriority w:val="9"/>
    <w:rsid w:val="00E87968"/>
    <w:rPr>
      <w:rFonts w:asciiTheme="majorHAnsi" w:eastAsiaTheme="majorEastAsia" w:hAnsiTheme="majorHAnsi" w:cstheme="majorBidi"/>
      <w:b/>
      <w:bCs/>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2A02696D</Template>
  <TotalTime>13</TotalTime>
  <Pages>5</Pages>
  <Words>1517</Words>
  <Characters>8044</Characters>
  <Application>Microsoft Office Word</Application>
  <DocSecurity>0</DocSecurity>
  <Lines>67</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Karmøy kommune</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Solheim</dc:creator>
  <cp:lastModifiedBy>Ragnhild Hovden</cp:lastModifiedBy>
  <cp:revision>3</cp:revision>
  <dcterms:created xsi:type="dcterms:W3CDTF">2023-05-30T05:42:00Z</dcterms:created>
  <dcterms:modified xsi:type="dcterms:W3CDTF">2023-05-30T05:54:00Z</dcterms:modified>
</cp:coreProperties>
</file>